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3" w:rsidRPr="0017452C" w:rsidRDefault="00117752">
      <w:pPr>
        <w:rPr>
          <w:rFonts w:ascii="Times New Roman" w:hAnsi="Times New Roman" w:cs="Times New Roman"/>
          <w:b/>
          <w:sz w:val="28"/>
          <w:szCs w:val="28"/>
          <w:u w:val="single"/>
          <w:lang w:val="et-EE"/>
        </w:rPr>
      </w:pPr>
      <w:r w:rsidRPr="0017452C">
        <w:rPr>
          <w:rFonts w:ascii="Times New Roman" w:hAnsi="Times New Roman" w:cs="Times New Roman"/>
          <w:b/>
          <w:sz w:val="28"/>
          <w:szCs w:val="28"/>
          <w:u w:val="single"/>
          <w:lang w:val="et-EE"/>
        </w:rPr>
        <w:t>Projektid 2021/2022</w:t>
      </w:r>
    </w:p>
    <w:tbl>
      <w:tblPr>
        <w:tblStyle w:val="Kontuurtabel"/>
        <w:tblW w:w="1161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835"/>
        <w:gridCol w:w="4991"/>
        <w:gridCol w:w="1376"/>
      </w:tblGrid>
      <w:tr w:rsidR="00891681" w:rsidRPr="00891681" w:rsidTr="00CB4EF7">
        <w:tc>
          <w:tcPr>
            <w:tcW w:w="2408" w:type="dxa"/>
          </w:tcPr>
          <w:p w:rsidR="003B46A3" w:rsidRPr="00891681" w:rsidRDefault="00492F4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Rahastaja logo:</w:t>
            </w:r>
          </w:p>
        </w:tc>
        <w:tc>
          <w:tcPr>
            <w:tcW w:w="2835" w:type="dxa"/>
          </w:tcPr>
          <w:p w:rsidR="003B46A3" w:rsidRPr="00891681" w:rsidRDefault="00492F4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nimi:</w:t>
            </w:r>
          </w:p>
        </w:tc>
        <w:tc>
          <w:tcPr>
            <w:tcW w:w="4991" w:type="dxa"/>
          </w:tcPr>
          <w:p w:rsidR="00492F42" w:rsidRPr="00891681" w:rsidRDefault="00492F42" w:rsidP="00492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Eesmärk ja tulemused:</w:t>
            </w:r>
          </w:p>
        </w:tc>
        <w:tc>
          <w:tcPr>
            <w:tcW w:w="1376" w:type="dxa"/>
          </w:tcPr>
          <w:p w:rsidR="003B46A3" w:rsidRPr="00891681" w:rsidRDefault="00492F4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Kestvus:</w:t>
            </w:r>
          </w:p>
        </w:tc>
      </w:tr>
      <w:tr w:rsidR="00891681" w:rsidRPr="00891681" w:rsidTr="00CB4EF7">
        <w:tc>
          <w:tcPr>
            <w:tcW w:w="2408" w:type="dxa"/>
          </w:tcPr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</w:p>
        </w:tc>
        <w:tc>
          <w:tcPr>
            <w:tcW w:w="4991" w:type="dxa"/>
          </w:tcPr>
          <w:p w:rsidR="00492F42" w:rsidRPr="00891681" w:rsidRDefault="00492F42" w:rsidP="006B6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76" w:type="dxa"/>
          </w:tcPr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91681" w:rsidRPr="00891681" w:rsidTr="00CB4EF7">
        <w:tc>
          <w:tcPr>
            <w:tcW w:w="2408" w:type="dxa"/>
          </w:tcPr>
          <w:p w:rsidR="003B46A3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66B8D3" wp14:editId="16CD19A6">
                  <wp:extent cx="1390650" cy="1627569"/>
                  <wp:effectExtent l="0" t="0" r="0" b="0"/>
                  <wp:docPr id="1" name="Pilt 1" descr="Pildiotsingu keskkonnainvesteeringute keskus logo tule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ldiotsingu keskkonnainvesteeringute keskus logo tule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843" cy="173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46A3" w:rsidRPr="00891681" w:rsidRDefault="00117752" w:rsidP="003E39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t-EE"/>
              </w:rPr>
              <w:t>Kiviõli I Keskkooli õpilaste osalemine KIK õppeprogrammides 2021/2022. õppeaastal</w:t>
            </w:r>
          </w:p>
        </w:tc>
        <w:tc>
          <w:tcPr>
            <w:tcW w:w="4991" w:type="dxa"/>
          </w:tcPr>
          <w:p w:rsidR="00117752" w:rsidRPr="00891681" w:rsidRDefault="00117752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  <w:r w:rsidRPr="00891681">
              <w:rPr>
                <w:rStyle w:val="Tugev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>Projekti eesmärk:</w:t>
            </w:r>
          </w:p>
          <w:p w:rsidR="00117752" w:rsidRPr="00891681" w:rsidRDefault="00117752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>Kujundada arusaama, et inimene on osa loodusest, loodus on majanduse ja kultuuri alus ning keskkonnakaitse ja -kasutuse vahel peab valitsema tasakaal. Programmi raames toetatakse tegevusi, mille teemaks on säästva keskkonnakasutuse põhimõtete, looduse ja inimühiskonna seoste, looduses toimuvate protsesside ja elurikkuse tundmaõppimine.</w:t>
            </w:r>
          </w:p>
          <w:p w:rsidR="00117752" w:rsidRPr="00891681" w:rsidRDefault="00117752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19D6" w:rsidRDefault="00117752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tegevused rahastatud summas 4500 eurot.</w:t>
            </w:r>
          </w:p>
          <w:p w:rsidR="00891681" w:rsidRDefault="00891681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91681" w:rsidRPr="00891681" w:rsidRDefault="00891681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3B46A3" w:rsidRPr="00891681" w:rsidRDefault="003B46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76" w:type="dxa"/>
          </w:tcPr>
          <w:p w:rsidR="003B46A3" w:rsidRPr="00891681" w:rsidRDefault="0011775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01.09.2021-31.08.2022</w:t>
            </w:r>
          </w:p>
        </w:tc>
      </w:tr>
      <w:tr w:rsidR="00891681" w:rsidRPr="00891681" w:rsidTr="00CB4EF7">
        <w:tc>
          <w:tcPr>
            <w:tcW w:w="2408" w:type="dxa"/>
          </w:tcPr>
          <w:p w:rsidR="003B46A3" w:rsidRPr="00891681" w:rsidRDefault="003B46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B05DD1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5DA21C" wp14:editId="0420FDD8">
                  <wp:extent cx="1236345" cy="2217411"/>
                  <wp:effectExtent l="0" t="0" r="1905" b="0"/>
                  <wp:docPr id="2" name="Pilt 6" descr="Kujundusfailid | Struktuurifond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jundusfailid | Struktuurifond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35" cy="222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Kiviõli I Keskkool osaleb partnerina projektis „Õppeaineid lõimiv mobiilne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õuesõpe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põhikoolis“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3B46A3" w:rsidRPr="00891681" w:rsidRDefault="00492F42" w:rsidP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Koostööpartnerid: </w:t>
            </w:r>
            <w:proofErr w:type="spellStart"/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Kolga</w:t>
            </w:r>
            <w:proofErr w:type="spellEnd"/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Kool, Lüganuse Kool, </w:t>
            </w:r>
            <w:proofErr w:type="spellStart"/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Valtu</w:t>
            </w:r>
            <w:proofErr w:type="spellEnd"/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Põhikool, Neeme Kool, Tallinna Ülikool, Kiili Gümnaasium.</w:t>
            </w:r>
          </w:p>
        </w:tc>
        <w:tc>
          <w:tcPr>
            <w:tcW w:w="4991" w:type="dxa"/>
          </w:tcPr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tegevused: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Avastusraja lisafunktsioonide arendus toetamaks projekti raames väljatöötatud stsenaariumite läbiviimist.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Soetatakse 6 erinevat teemakomplekti sensoreid vastavalt projektis valitud teemadele (loodusnähtused ja ilmastik, füüsikalised nähtused, keemilised protsessid, vesi, maa, inimene). Lisaks 3 koolile robootikaseadmete soetamine.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Luuakse 72 projektipõhist õpistsenaariumi seiklusradadena Avastusraja keskkonnas koos toetava õppematerjali ja juhendmaterjaliga õpetajale.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Iga teema ja sensorite teemakomplekti jaoks koostatakse ja viiakse läbi õpitoad (6 temaatilist õpituba). Lisaks viiakse läbi üks projekti sissejuhatav ning kokkuvõttev seminar nii õpilastele kui ka õpetajatele.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tulemused: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raames loodud õppematerjalid, õpistsenaariumid ning toetav, õpetajatele </w:t>
            </w: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mõeldud lisamaterjal, tehakse kättesaadavaks kõigile läbi e-Koolikott kaudu.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Projektis osalevates koolides areneb õpetajate-õpilaste võrgustik, kes on valmis oma maakonnas omandatud teadmisi ja kogemusi erinevate õpitubade raames edasi andma teistele õpetajatele ja õpilastele.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Arendatakse terviklik kontseptsioon ning tehnoloogiline lahendus projektipõhise mobiilse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õuesõppe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rakendamiseks lõimides erinevate ainevaldkondade aineid ning seeläbi toetades õpilastes eelkõige matemaatika-, loodusteaduste ja tehnoloogiaalaste, ettevõtlikkuspädevuse ja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digipädevuste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kujunemist.</w:t>
            </w:r>
          </w:p>
          <w:p w:rsidR="00492F42" w:rsidRPr="00891681" w:rsidRDefault="00492F42" w:rsidP="00492F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raames tugevdatakse väikeste maakoolide võrgustikku, omavahelise kogemuse ja teadmuse jagamist kui ka sisulist koostööd ülikooli teaduritega läbi tegevusuuringute, kus ühiselt tegutsetakse projekti eesmärkide nimel.</w:t>
            </w:r>
          </w:p>
          <w:p w:rsidR="003B46A3" w:rsidRDefault="003B46A3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891681" w:rsidRPr="00891681" w:rsidRDefault="00891681" w:rsidP="00492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76" w:type="dxa"/>
          </w:tcPr>
          <w:p w:rsidR="003B46A3" w:rsidRPr="00891681" w:rsidRDefault="003E39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2018-2021</w:t>
            </w:r>
          </w:p>
        </w:tc>
        <w:bookmarkStart w:id="0" w:name="_GoBack"/>
        <w:bookmarkEnd w:id="0"/>
      </w:tr>
      <w:tr w:rsidR="00891681" w:rsidRPr="00891681" w:rsidTr="00CB4EF7">
        <w:tc>
          <w:tcPr>
            <w:tcW w:w="2408" w:type="dxa"/>
          </w:tcPr>
          <w:p w:rsidR="00564E0C" w:rsidRPr="00891681" w:rsidRDefault="00564E0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</w:p>
          <w:p w:rsidR="00564E0C" w:rsidRPr="00891681" w:rsidRDefault="00492F4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B6E9A4" wp14:editId="042DE577">
                  <wp:extent cx="1236345" cy="2217411"/>
                  <wp:effectExtent l="0" t="0" r="1905" b="0"/>
                  <wp:docPr id="3" name="Pilt 6" descr="Kujundusfailid | Struktuurifond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jundusfailid | Struktuurifond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35" cy="222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Teooriast praktikani: lõimitud aine- ja keeleõppe rakendamine</w:t>
            </w:r>
          </w:p>
          <w:p w:rsidR="00564E0C" w:rsidRPr="00891681" w:rsidRDefault="00564E0C" w:rsidP="0011775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117752" w:rsidRPr="00891681" w:rsidRDefault="00117752" w:rsidP="0011775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Rahastaja: Riigi Tugiteenuste Keskus</w:t>
            </w:r>
          </w:p>
        </w:tc>
        <w:tc>
          <w:tcPr>
            <w:tcW w:w="4991" w:type="dxa"/>
          </w:tcPr>
          <w:p w:rsidR="00117752" w:rsidRPr="00891681" w:rsidRDefault="00117752" w:rsidP="001177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/>
              </w:rPr>
              <w:t>Käesoleva projekti eesmärk:</w:t>
            </w:r>
          </w:p>
          <w:p w:rsidR="00117752" w:rsidRPr="00891681" w:rsidRDefault="00117752" w:rsidP="001177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Kiviõli I Keskkooli õpetajat/tugispetsialisti on läbinud LAK õppe I ja II mooduli.</w:t>
            </w:r>
          </w:p>
          <w:p w:rsidR="00117752" w:rsidRPr="00891681" w:rsidRDefault="00117752" w:rsidP="001177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LAK-õppe koolitusi korraldatakse tasuta mitmes õppeasutuses, kuid Kiviõli I Keskkooli puhul üksikute õpetajate osalemine LAK -õppe üksikutel koolitustel ei ole lahendus. Laiem eesmärk on saada ülevaade LAK-õppe metoodikast ning hõivata protsessi korraga kõik asjaosalised õpetajad+ laiendatud juhtkond, et tekiks ühine arutlus, metoodika süsteemne kasutamine õppetöös ning sisend õppekava ja arengukava uuendusteks.</w:t>
            </w:r>
          </w:p>
          <w:p w:rsidR="00492F42" w:rsidRPr="00891681" w:rsidRDefault="00117752" w:rsidP="001745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maksumus 5000 eurot. </w:t>
            </w:r>
          </w:p>
        </w:tc>
        <w:tc>
          <w:tcPr>
            <w:tcW w:w="1376" w:type="dxa"/>
          </w:tcPr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11775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01.10.2021-31.12.2022</w:t>
            </w: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492F42" w:rsidRPr="00891681" w:rsidRDefault="00492F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91681" w:rsidRPr="00891681" w:rsidTr="00CB4EF7">
        <w:tc>
          <w:tcPr>
            <w:tcW w:w="2408" w:type="dxa"/>
          </w:tcPr>
          <w:p w:rsidR="00B90B85" w:rsidRPr="00891681" w:rsidRDefault="00B90B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:rsidR="00B90B85" w:rsidRPr="00891681" w:rsidRDefault="00B90B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91" w:type="dxa"/>
          </w:tcPr>
          <w:p w:rsidR="009E19D6" w:rsidRDefault="009E19D6" w:rsidP="009E19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 xml:space="preserve">. </w:t>
            </w:r>
          </w:p>
          <w:p w:rsidR="00891681" w:rsidRDefault="00891681" w:rsidP="009E19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</w:p>
          <w:p w:rsidR="00891681" w:rsidRPr="00891681" w:rsidRDefault="00891681" w:rsidP="009E19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</w:p>
        </w:tc>
        <w:tc>
          <w:tcPr>
            <w:tcW w:w="1376" w:type="dxa"/>
          </w:tcPr>
          <w:p w:rsidR="00B90B85" w:rsidRPr="00891681" w:rsidRDefault="00B90B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91681" w:rsidRPr="00891681" w:rsidTr="00CB4EF7">
        <w:tc>
          <w:tcPr>
            <w:tcW w:w="2408" w:type="dxa"/>
          </w:tcPr>
          <w:p w:rsidR="009B6428" w:rsidRPr="00891681" w:rsidRDefault="009B642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</w:p>
          <w:p w:rsidR="009B6428" w:rsidRPr="00891681" w:rsidRDefault="0017452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8B223" wp14:editId="0166DEFD">
                  <wp:extent cx="1419225" cy="397769"/>
                  <wp:effectExtent l="0" t="0" r="0" b="2540"/>
                  <wp:docPr id="14" name="Pilt 14" descr="Pildiotsingu leader logo tule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diotsingu leader logo tule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94" cy="44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95A" w:rsidRPr="00891681" w:rsidRDefault="0017452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854449" wp14:editId="2D997D16">
                  <wp:extent cx="1391920" cy="503555"/>
                  <wp:effectExtent l="0" t="0" r="0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KO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B6631" w:rsidRPr="00891681" w:rsidRDefault="00A879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Lüganuse vallavalitsuse koostööprojekt: „Piirkonna koolide kogukonnaprojekt Kiviõli õunapuupargi muutmiseks avalikuks õpikeskkonnaks“</w:t>
            </w:r>
          </w:p>
          <w:p w:rsidR="00A8795A" w:rsidRPr="00891681" w:rsidRDefault="00A879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91" w:type="dxa"/>
          </w:tcPr>
          <w:p w:rsidR="00A8795A" w:rsidRPr="00891681" w:rsidRDefault="00A8795A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Kiviõli õunapuupark on muudetud atraktiivseks õpikeskkonnaks ja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puhkekohaks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kuhu on paigaldatud 25 infotahvlit, 7 pinki ja 7 prügikasti. Infotahvlitele on loodud õpilaste poolt sisu, mis kajastab Lüganuse valla ajalugu, kultuuri ja pargi elusloodust. </w:t>
            </w:r>
          </w:p>
          <w:p w:rsidR="00A8795A" w:rsidRPr="00891681" w:rsidRDefault="00A8795A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Korraldatud o</w:t>
            </w:r>
            <w:r w:rsidR="00117752"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 2 loomefestivali (2019 ja 2022</w:t>
            </w: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aastal) </w:t>
            </w:r>
          </w:p>
          <w:p w:rsidR="00A8795A" w:rsidRPr="00891681" w:rsidRDefault="00A8795A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Korraldatud 1 õpipäev infomaterjaliga täiendatud õunapuupargis kõikidele piirkonna koolidele. </w:t>
            </w:r>
          </w:p>
          <w:p w:rsidR="006B6631" w:rsidRPr="00891681" w:rsidRDefault="00A8795A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Koolide koostöö on paranenud ning tehtud on plaanid edaspidiseks koostöö korraldamiseks.</w:t>
            </w:r>
          </w:p>
          <w:p w:rsidR="009E19D6" w:rsidRPr="00891681" w:rsidRDefault="009E19D6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19D6" w:rsidRDefault="009E19D6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 toetatud summas 10 133 eurot. </w:t>
            </w:r>
          </w:p>
          <w:p w:rsidR="00891681" w:rsidRPr="00891681" w:rsidRDefault="00891681" w:rsidP="00A8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376" w:type="dxa"/>
          </w:tcPr>
          <w:p w:rsidR="006B6631" w:rsidRPr="00891681" w:rsidRDefault="0011775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2019 –detsember 2022</w:t>
            </w:r>
          </w:p>
        </w:tc>
      </w:tr>
      <w:tr w:rsidR="00891681" w:rsidRPr="00891681" w:rsidTr="00CB4EF7">
        <w:tc>
          <w:tcPr>
            <w:tcW w:w="2408" w:type="dxa"/>
          </w:tcPr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rahastas Haridus- ja Teadusministeerium</w:t>
            </w: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608EC1" wp14:editId="3751732E">
                  <wp:extent cx="1455940" cy="447675"/>
                  <wp:effectExtent l="0" t="0" r="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ridus- ja Teadusministeeriumi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58" cy="45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835" w:type="dxa"/>
          </w:tcPr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2021 a õpihuvilaagrite kriisiabi</w:t>
            </w: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Lotte-teemaline õpihuvilaager 2K ja 2J klassi õpilastele.</w:t>
            </w:r>
          </w:p>
        </w:tc>
        <w:tc>
          <w:tcPr>
            <w:tcW w:w="4991" w:type="dxa"/>
          </w:tcPr>
          <w:p w:rsidR="00117752" w:rsidRPr="00891681" w:rsidRDefault="00117752" w:rsidP="0017452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eesmärk: </w:t>
            </w: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Eesmärk on toetada haridus- ja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noortevaldkonnas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tegutsevate era- ja avalik-õiguslike juriidiliste isikute tegevust õpihuvilaagrite läbiviimisel, eesmärgiga leevendada kriisist tingitud negatiivseid mõjusid õpilaste teadmiste ja oskuste omandamisele, </w:t>
            </w:r>
            <w:proofErr w:type="spellStart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üldpädevuste</w:t>
            </w:r>
            <w:proofErr w:type="spellEnd"/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kujundamisele ning õpimotivatsiooni hoidmisele.</w:t>
            </w: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 toetatud summas 3200 eurot. </w:t>
            </w:r>
          </w:p>
        </w:tc>
        <w:tc>
          <w:tcPr>
            <w:tcW w:w="1376" w:type="dxa"/>
          </w:tcPr>
          <w:p w:rsidR="00117752" w:rsidRPr="00891681" w:rsidRDefault="00117752" w:rsidP="001745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168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Juuli-oktoober 2021</w:t>
            </w:r>
          </w:p>
        </w:tc>
      </w:tr>
    </w:tbl>
    <w:p w:rsidR="00243916" w:rsidRDefault="00243916">
      <w:pPr>
        <w:rPr>
          <w:rFonts w:ascii="Agency FB" w:hAnsi="Agency FB"/>
          <w:sz w:val="28"/>
          <w:szCs w:val="28"/>
          <w:lang w:val="et-EE"/>
        </w:rPr>
      </w:pPr>
    </w:p>
    <w:p w:rsidR="006B6631" w:rsidRDefault="006B6631">
      <w:pPr>
        <w:rPr>
          <w:rFonts w:ascii="Agency FB" w:hAnsi="Agency FB"/>
          <w:sz w:val="28"/>
          <w:szCs w:val="28"/>
          <w:lang w:val="et-EE"/>
        </w:rPr>
      </w:pPr>
    </w:p>
    <w:p w:rsidR="006B6631" w:rsidRPr="00243916" w:rsidRDefault="006B6631">
      <w:pPr>
        <w:rPr>
          <w:rFonts w:ascii="Agency FB" w:hAnsi="Agency FB"/>
          <w:sz w:val="28"/>
          <w:szCs w:val="28"/>
          <w:lang w:val="et-EE"/>
        </w:rPr>
      </w:pPr>
    </w:p>
    <w:sectPr w:rsidR="006B6631" w:rsidRPr="00243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90986"/>
    <w:multiLevelType w:val="multilevel"/>
    <w:tmpl w:val="273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16"/>
    <w:rsid w:val="00117752"/>
    <w:rsid w:val="0017452C"/>
    <w:rsid w:val="00243916"/>
    <w:rsid w:val="003B46A3"/>
    <w:rsid w:val="003E3935"/>
    <w:rsid w:val="00413884"/>
    <w:rsid w:val="00492F42"/>
    <w:rsid w:val="005236A3"/>
    <w:rsid w:val="00564E0C"/>
    <w:rsid w:val="006B6631"/>
    <w:rsid w:val="00891681"/>
    <w:rsid w:val="00925197"/>
    <w:rsid w:val="00946D69"/>
    <w:rsid w:val="009B6428"/>
    <w:rsid w:val="009E19D6"/>
    <w:rsid w:val="00A8795A"/>
    <w:rsid w:val="00AE132D"/>
    <w:rsid w:val="00B04E68"/>
    <w:rsid w:val="00B05DD1"/>
    <w:rsid w:val="00B513A3"/>
    <w:rsid w:val="00B90B85"/>
    <w:rsid w:val="00CB4EF7"/>
    <w:rsid w:val="00F451C1"/>
    <w:rsid w:val="00F77852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3035B-4084-445B-AED4-3C644BC6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117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laadveeb">
    <w:name w:val="Normal (Web)"/>
    <w:basedOn w:val="Normaallaad"/>
    <w:uiPriority w:val="99"/>
    <w:semiHidden/>
    <w:unhideWhenUsed/>
    <w:rsid w:val="003E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117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ugev">
    <w:name w:val="Strong"/>
    <w:basedOn w:val="Liguvaikefont"/>
    <w:uiPriority w:val="22"/>
    <w:qFormat/>
    <w:rsid w:val="00117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Kristiine</dc:creator>
  <cp:keywords/>
  <dc:description/>
  <cp:lastModifiedBy>Kristiine Meister</cp:lastModifiedBy>
  <cp:revision>4</cp:revision>
  <dcterms:created xsi:type="dcterms:W3CDTF">2021-10-06T09:54:00Z</dcterms:created>
  <dcterms:modified xsi:type="dcterms:W3CDTF">2021-10-19T05:42:00Z</dcterms:modified>
</cp:coreProperties>
</file>